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EC2AB" w14:textId="77777777" w:rsidR="008F0D87" w:rsidRDefault="00F522C0" w:rsidP="008F0D87">
      <w:pPr>
        <w:jc w:val="center"/>
      </w:pPr>
      <w:r>
        <w:t>Chief Counsel Executive Meeting Venue</w:t>
      </w:r>
    </w:p>
    <w:p w14:paraId="381F0DD0" w14:textId="77777777" w:rsidR="008F0D87" w:rsidRDefault="008F0D87" w:rsidP="008F0D87">
      <w:pPr>
        <w:jc w:val="center"/>
      </w:pPr>
    </w:p>
    <w:p w14:paraId="1A61A96D" w14:textId="2A51A57C" w:rsidR="008F0D87" w:rsidRDefault="008F0D87" w:rsidP="008F0D87">
      <w:pPr>
        <w:rPr>
          <w:rStyle w:val="outputtext"/>
        </w:rPr>
      </w:pPr>
      <w:r>
        <w:t xml:space="preserve">The Internal Revenue Service </w:t>
      </w:r>
      <w:r w:rsidR="00F522C0">
        <w:t xml:space="preserve">Office of Chief Counsel </w:t>
      </w:r>
      <w:r>
        <w:t>requires a venue to hold a</w:t>
      </w:r>
      <w:r w:rsidR="00F522C0">
        <w:t>n executive meeting</w:t>
      </w:r>
      <w:r>
        <w:t xml:space="preserve">.  The </w:t>
      </w:r>
      <w:r w:rsidR="00F522C0">
        <w:t>meeting</w:t>
      </w:r>
      <w:r w:rsidR="0017445E">
        <w:t xml:space="preserve"> will be 2 days and the </w:t>
      </w:r>
      <w:r w:rsidR="00ED19B8">
        <w:rPr>
          <w:rStyle w:val="outputtext"/>
        </w:rPr>
        <w:t>date is TBD , 2</w:t>
      </w:r>
      <w:r w:rsidR="00ED19B8" w:rsidRPr="00ED19B8">
        <w:rPr>
          <w:rStyle w:val="outputtext"/>
          <w:vertAlign w:val="superscript"/>
        </w:rPr>
        <w:t>nd</w:t>
      </w:r>
      <w:r w:rsidR="00ED19B8">
        <w:rPr>
          <w:rStyle w:val="outputtext"/>
        </w:rPr>
        <w:t xml:space="preserve"> or 3</w:t>
      </w:r>
      <w:r w:rsidR="00ED19B8" w:rsidRPr="00ED19B8">
        <w:rPr>
          <w:rStyle w:val="outputtext"/>
          <w:vertAlign w:val="superscript"/>
        </w:rPr>
        <w:t>rd</w:t>
      </w:r>
      <w:r w:rsidR="00ED19B8">
        <w:rPr>
          <w:rStyle w:val="outputtext"/>
        </w:rPr>
        <w:t xml:space="preserve"> week of September 2022.  </w:t>
      </w:r>
      <w:r w:rsidR="00A45B18">
        <w:rPr>
          <w:rStyle w:val="outputtext"/>
        </w:rPr>
        <w:t xml:space="preserve">The </w:t>
      </w:r>
      <w:r w:rsidR="00F522C0">
        <w:rPr>
          <w:rStyle w:val="outputtext"/>
        </w:rPr>
        <w:t xml:space="preserve">meeting </w:t>
      </w:r>
      <w:r w:rsidR="00A45B18">
        <w:rPr>
          <w:rStyle w:val="outputtext"/>
        </w:rPr>
        <w:t xml:space="preserve">will be from </w:t>
      </w:r>
      <w:r w:rsidR="00F522C0">
        <w:rPr>
          <w:rStyle w:val="outputtext"/>
        </w:rPr>
        <w:t xml:space="preserve">8am to </w:t>
      </w:r>
      <w:r w:rsidR="00A45B18">
        <w:rPr>
          <w:rStyle w:val="outputtext"/>
        </w:rPr>
        <w:t>5:</w:t>
      </w:r>
      <w:r w:rsidR="00F522C0">
        <w:rPr>
          <w:rStyle w:val="outputtext"/>
        </w:rPr>
        <w:t>3</w:t>
      </w:r>
      <w:r w:rsidR="00A45B18">
        <w:rPr>
          <w:rStyle w:val="outputtext"/>
        </w:rPr>
        <w:t>0pm each day.</w:t>
      </w:r>
    </w:p>
    <w:p w14:paraId="2FAD6B4D" w14:textId="77777777" w:rsidR="008F0D87" w:rsidRDefault="008F0D87" w:rsidP="008F0D87">
      <w:pPr>
        <w:rPr>
          <w:rStyle w:val="outputtext"/>
        </w:rPr>
      </w:pPr>
    </w:p>
    <w:p w14:paraId="2AFA455C" w14:textId="77777777" w:rsidR="008F0D87" w:rsidRDefault="008F0D87" w:rsidP="008F0D87">
      <w:pPr>
        <w:rPr>
          <w:rStyle w:val="outputtext"/>
        </w:rPr>
      </w:pPr>
      <w:r>
        <w:rPr>
          <w:rStyle w:val="outputtext"/>
        </w:rPr>
        <w:t>The following requirements must be met in order to be considered:</w:t>
      </w:r>
    </w:p>
    <w:p w14:paraId="5E43B2D6" w14:textId="77777777" w:rsidR="008F0D87" w:rsidRDefault="008F0D87" w:rsidP="008F0D87">
      <w:pPr>
        <w:rPr>
          <w:rStyle w:val="outputtext"/>
        </w:rPr>
      </w:pPr>
    </w:p>
    <w:p w14:paraId="6630A278" w14:textId="05A82573" w:rsidR="008F0D87" w:rsidRDefault="008F0D87" w:rsidP="008F0D87">
      <w:pPr>
        <w:pStyle w:val="ListParagraph"/>
        <w:numPr>
          <w:ilvl w:val="0"/>
          <w:numId w:val="1"/>
        </w:numPr>
        <w:spacing w:line="360" w:lineRule="auto"/>
        <w:rPr>
          <w:rStyle w:val="outputtext"/>
        </w:rPr>
      </w:pPr>
      <w:r>
        <w:rPr>
          <w:rStyle w:val="outputtext"/>
        </w:rPr>
        <w:t xml:space="preserve">The </w:t>
      </w:r>
      <w:r w:rsidR="009603E2">
        <w:rPr>
          <w:rStyle w:val="outputtext"/>
        </w:rPr>
        <w:t>venue</w:t>
      </w:r>
      <w:r>
        <w:rPr>
          <w:rStyle w:val="outputtext"/>
        </w:rPr>
        <w:t xml:space="preserve"> shall </w:t>
      </w:r>
      <w:r w:rsidR="004506FA">
        <w:rPr>
          <w:rStyle w:val="outputtext"/>
        </w:rPr>
        <w:t xml:space="preserve">accommodate and provide seating for </w:t>
      </w:r>
      <w:r>
        <w:rPr>
          <w:rStyle w:val="outputtext"/>
        </w:rPr>
        <w:t xml:space="preserve">up to </w:t>
      </w:r>
      <w:r w:rsidR="00ED19B8">
        <w:rPr>
          <w:rStyle w:val="outputtext"/>
        </w:rPr>
        <w:t>70</w:t>
      </w:r>
      <w:r>
        <w:rPr>
          <w:rStyle w:val="outputtext"/>
        </w:rPr>
        <w:t xml:space="preserve"> attendees;</w:t>
      </w:r>
    </w:p>
    <w:p w14:paraId="72D5B08E" w14:textId="77777777" w:rsidR="008F0D87" w:rsidRDefault="008F0D87" w:rsidP="008F0D87">
      <w:pPr>
        <w:pStyle w:val="ListParagraph"/>
        <w:numPr>
          <w:ilvl w:val="0"/>
          <w:numId w:val="1"/>
        </w:numPr>
        <w:rPr>
          <w:rStyle w:val="outputtext"/>
        </w:rPr>
      </w:pPr>
      <w:r>
        <w:rPr>
          <w:rStyle w:val="outputtext"/>
        </w:rPr>
        <w:t xml:space="preserve">The venue shall be within walking distance of the Main IRS Building located at 1111 Constitution Avenue, NW, Washington, DC and the Department of Treasury located at 1500 Pennsylvania Avenue, NW., Washington, DC. </w:t>
      </w:r>
    </w:p>
    <w:p w14:paraId="0AE3250F" w14:textId="77777777" w:rsidR="008F0D87" w:rsidRDefault="008F0D87" w:rsidP="008F0D87">
      <w:pPr>
        <w:pStyle w:val="ListParagraph"/>
        <w:rPr>
          <w:rStyle w:val="outputtext"/>
        </w:rPr>
      </w:pPr>
    </w:p>
    <w:p w14:paraId="47117276" w14:textId="77777777" w:rsidR="008F0D87" w:rsidRDefault="008F0D87" w:rsidP="008F0D87">
      <w:pPr>
        <w:pStyle w:val="ListParagraph"/>
        <w:numPr>
          <w:ilvl w:val="0"/>
          <w:numId w:val="1"/>
        </w:numPr>
        <w:rPr>
          <w:rStyle w:val="outputtext"/>
        </w:rPr>
      </w:pPr>
      <w:r>
        <w:rPr>
          <w:rStyle w:val="outputtext"/>
        </w:rPr>
        <w:t xml:space="preserve">The venue </w:t>
      </w:r>
      <w:r w:rsidR="009603E2">
        <w:rPr>
          <w:rStyle w:val="outputtext"/>
        </w:rPr>
        <w:t xml:space="preserve">shall </w:t>
      </w:r>
      <w:r>
        <w:rPr>
          <w:rStyle w:val="outputtext"/>
        </w:rPr>
        <w:t>be near Metro/Subway transportation for easy access for  participants.</w:t>
      </w:r>
      <w:r w:rsidR="005531BD">
        <w:rPr>
          <w:rStyle w:val="outputtext"/>
        </w:rPr>
        <w:t xml:space="preserve">  The venue must also have a parking structure available to attendees at their personal cost.</w:t>
      </w:r>
    </w:p>
    <w:p w14:paraId="0360F3AF" w14:textId="77777777" w:rsidR="008F0D87" w:rsidRDefault="008F0D87" w:rsidP="008F0D87">
      <w:pPr>
        <w:rPr>
          <w:rStyle w:val="outputtext"/>
        </w:rPr>
      </w:pPr>
    </w:p>
    <w:p w14:paraId="397139BF" w14:textId="77777777" w:rsidR="008F0D87" w:rsidRDefault="00F522C0" w:rsidP="008F0D87">
      <w:pPr>
        <w:pStyle w:val="ListParagraph"/>
        <w:numPr>
          <w:ilvl w:val="0"/>
          <w:numId w:val="1"/>
        </w:numPr>
        <w:rPr>
          <w:rStyle w:val="outputtext"/>
        </w:rPr>
      </w:pPr>
      <w:r>
        <w:rPr>
          <w:rStyle w:val="outputtext"/>
        </w:rPr>
        <w:t xml:space="preserve">The venue shall provide meeting space that meets or exceeds 2400 square feet.  The room will be set with a head table to accommodate 3 presenters, 1 podium and tables set in rounds of 6-8 participants per table.  </w:t>
      </w:r>
    </w:p>
    <w:p w14:paraId="47C11E91" w14:textId="77777777" w:rsidR="00F522C0" w:rsidRDefault="00F522C0" w:rsidP="00F522C0">
      <w:pPr>
        <w:pStyle w:val="ListParagraph"/>
        <w:rPr>
          <w:rStyle w:val="outputtext"/>
        </w:rPr>
      </w:pPr>
    </w:p>
    <w:p w14:paraId="636C3743" w14:textId="77777777" w:rsidR="004506FA" w:rsidRDefault="004506FA" w:rsidP="004506FA">
      <w:pPr>
        <w:pStyle w:val="ListParagraph"/>
        <w:rPr>
          <w:rStyle w:val="outputtext"/>
        </w:rPr>
      </w:pPr>
    </w:p>
    <w:p w14:paraId="4990F85B" w14:textId="77777777" w:rsidR="004506FA" w:rsidRDefault="004506FA" w:rsidP="004506FA">
      <w:pPr>
        <w:rPr>
          <w:rStyle w:val="outputtext"/>
        </w:rPr>
      </w:pPr>
      <w:r>
        <w:rPr>
          <w:rStyle w:val="outputtext"/>
        </w:rPr>
        <w:t>Food and Beverage service is not required for this event.</w:t>
      </w:r>
    </w:p>
    <w:p w14:paraId="59948DEE" w14:textId="77777777" w:rsidR="00A45B18" w:rsidRDefault="00A45B18" w:rsidP="00A45B18">
      <w:pPr>
        <w:pStyle w:val="ListParagraph"/>
        <w:rPr>
          <w:rStyle w:val="outputtext"/>
        </w:rPr>
      </w:pPr>
    </w:p>
    <w:p w14:paraId="3315B941" w14:textId="77777777" w:rsidR="00A45B18" w:rsidRDefault="00A45B18" w:rsidP="002E1594">
      <w:pPr>
        <w:rPr>
          <w:rStyle w:val="outputtext"/>
        </w:rPr>
      </w:pPr>
    </w:p>
    <w:p w14:paraId="6370CBA0" w14:textId="77777777" w:rsidR="00A45B18" w:rsidRDefault="00A45B18" w:rsidP="00A45B18">
      <w:pPr>
        <w:pStyle w:val="ListParagraph"/>
        <w:rPr>
          <w:rStyle w:val="outputtext"/>
        </w:rPr>
      </w:pPr>
    </w:p>
    <w:p w14:paraId="7940B13B" w14:textId="77777777" w:rsidR="00A45B18" w:rsidRDefault="00A45B18" w:rsidP="00A45B18">
      <w:pPr>
        <w:rPr>
          <w:rStyle w:val="outputtext"/>
        </w:rPr>
      </w:pPr>
    </w:p>
    <w:p w14:paraId="41DC2B28" w14:textId="77777777" w:rsidR="008F0D87" w:rsidRDefault="008F0D87" w:rsidP="008F0D87">
      <w:pPr>
        <w:pStyle w:val="ListParagraph"/>
      </w:pPr>
    </w:p>
    <w:p w14:paraId="367067C9" w14:textId="77777777" w:rsidR="008F0D87" w:rsidRDefault="008F0D87" w:rsidP="008F0D87"/>
    <w:sectPr w:rsidR="008F0D87" w:rsidSect="00EB5AF6">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7402EE"/>
    <w:multiLevelType w:val="hybridMultilevel"/>
    <w:tmpl w:val="EEA84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D87"/>
    <w:rsid w:val="00126623"/>
    <w:rsid w:val="0017445E"/>
    <w:rsid w:val="002E1594"/>
    <w:rsid w:val="004506FA"/>
    <w:rsid w:val="005329F0"/>
    <w:rsid w:val="005531BD"/>
    <w:rsid w:val="008F0D87"/>
    <w:rsid w:val="009603E2"/>
    <w:rsid w:val="00A45B18"/>
    <w:rsid w:val="00EB5AF6"/>
    <w:rsid w:val="00ED19B8"/>
    <w:rsid w:val="00F52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E6034"/>
  <w15:docId w15:val="{F95D913B-5FE3-4C71-9AA5-C431C246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utputtext">
    <w:name w:val="outputtext"/>
    <w:basedOn w:val="DefaultParagraphFont"/>
    <w:rsid w:val="008F0D87"/>
  </w:style>
  <w:style w:type="paragraph" w:styleId="ListParagraph">
    <w:name w:val="List Paragraph"/>
    <w:basedOn w:val="Normal"/>
    <w:uiPriority w:val="34"/>
    <w:qFormat/>
    <w:rsid w:val="008F0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Internal Revenue Service</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Treasury</dc:creator>
  <cp:lastModifiedBy>Cannady Teresa G</cp:lastModifiedBy>
  <cp:revision>3</cp:revision>
  <dcterms:created xsi:type="dcterms:W3CDTF">2022-05-09T14:55:00Z</dcterms:created>
  <dcterms:modified xsi:type="dcterms:W3CDTF">2022-05-09T14:57:00Z</dcterms:modified>
</cp:coreProperties>
</file>